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A6" w:rsidRPr="00535556" w:rsidRDefault="007B00A6" w:rsidP="007B00A6">
      <w:pPr>
        <w:ind w:firstLine="540"/>
        <w:jc w:val="both"/>
        <w:rPr>
          <w:b/>
          <w:i/>
        </w:rPr>
      </w:pPr>
      <w:r w:rsidRPr="00535556">
        <w:rPr>
          <w:b/>
          <w:i/>
        </w:rPr>
        <w:t>Приемы рефлексии деятельности на уроке:</w:t>
      </w:r>
    </w:p>
    <w:p w:rsidR="007B00A6" w:rsidRPr="00535556" w:rsidRDefault="007B00A6" w:rsidP="007B00A6">
      <w:pPr>
        <w:ind w:firstLine="540"/>
        <w:jc w:val="both"/>
      </w:pPr>
    </w:p>
    <w:p w:rsidR="007B00A6" w:rsidRPr="00535556" w:rsidRDefault="007B00A6" w:rsidP="007B00A6">
      <w:pPr>
        <w:pStyle w:val="2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535556">
        <w:rPr>
          <w:sz w:val="24"/>
          <w:szCs w:val="24"/>
        </w:rPr>
        <w:t>Какие чувства и ощущения возникали у меня во время выполнения заданий?</w:t>
      </w:r>
    </w:p>
    <w:p w:rsidR="007B00A6" w:rsidRPr="00535556" w:rsidRDefault="007B00A6" w:rsidP="007B00A6">
      <w:pPr>
        <w:pStyle w:val="2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535556">
        <w:rPr>
          <w:sz w:val="24"/>
          <w:szCs w:val="24"/>
        </w:rPr>
        <w:t>Каковы мои главные результаты сегодня? Благодаря чему мне удалось их достичь?</w:t>
      </w:r>
    </w:p>
    <w:p w:rsidR="007B00A6" w:rsidRPr="00535556" w:rsidRDefault="007B00A6" w:rsidP="007B00A6">
      <w:pPr>
        <w:pStyle w:val="2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535556">
        <w:rPr>
          <w:sz w:val="24"/>
          <w:szCs w:val="24"/>
        </w:rPr>
        <w:t xml:space="preserve">Какие трудности встретились во время выполнения задания, как я их преодолевал (пытался преодолевать)? </w:t>
      </w:r>
    </w:p>
    <w:p w:rsidR="007B00A6" w:rsidRPr="00535556" w:rsidRDefault="007B00A6" w:rsidP="007B00A6">
      <w:pPr>
        <w:pStyle w:val="2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535556">
        <w:rPr>
          <w:sz w:val="24"/>
          <w:szCs w:val="24"/>
        </w:rPr>
        <w:t>Лучше всего у меня сегодня получилось….., потому что …..</w:t>
      </w:r>
    </w:p>
    <w:p w:rsidR="00816239" w:rsidRDefault="00816239" w:rsidP="0081623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2374">
        <w:rPr>
          <w:b/>
          <w:sz w:val="28"/>
          <w:szCs w:val="28"/>
        </w:rPr>
        <w:t>Структура педагогической техники</w:t>
      </w: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4"/>
        <w:gridCol w:w="2696"/>
        <w:gridCol w:w="2883"/>
      </w:tblGrid>
      <w:tr w:rsidR="00816239" w:rsidRPr="00535556" w:rsidTr="00437A12">
        <w:trPr>
          <w:trHeight w:hRule="exact" w:val="76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239" w:rsidRPr="00535556" w:rsidRDefault="00816239" w:rsidP="00437A12">
            <w:pPr>
              <w:pStyle w:val="1"/>
              <w:shd w:val="clear" w:color="auto" w:fill="FFFFFF"/>
              <w:ind w:left="102" w:right="137" w:firstLine="72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-1"/>
                <w:sz w:val="24"/>
                <w:szCs w:val="24"/>
              </w:rPr>
              <w:t>Уметь управлять собой.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239" w:rsidRPr="00535556" w:rsidRDefault="00816239" w:rsidP="00437A12">
            <w:pPr>
              <w:pStyle w:val="1"/>
              <w:shd w:val="clear" w:color="auto" w:fill="FFFFFF"/>
              <w:ind w:left="102" w:right="29" w:firstLine="283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-1"/>
                <w:sz w:val="24"/>
                <w:szCs w:val="24"/>
              </w:rPr>
              <w:t>Уметь управлять другими.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239" w:rsidRPr="00535556" w:rsidRDefault="00816239" w:rsidP="00437A12">
            <w:pPr>
              <w:pStyle w:val="1"/>
              <w:shd w:val="clear" w:color="auto" w:fill="FFFFFF"/>
              <w:ind w:left="229" w:right="374" w:hanging="142"/>
              <w:jc w:val="both"/>
              <w:rPr>
                <w:color w:val="000000"/>
                <w:sz w:val="24"/>
                <w:szCs w:val="24"/>
              </w:rPr>
            </w:pPr>
            <w:r w:rsidRPr="00535556">
              <w:rPr>
                <w:color w:val="000000"/>
                <w:sz w:val="24"/>
                <w:szCs w:val="24"/>
              </w:rPr>
              <w:t>Уметь</w:t>
            </w:r>
          </w:p>
          <w:p w:rsidR="00816239" w:rsidRPr="00535556" w:rsidRDefault="00816239" w:rsidP="00437A12">
            <w:pPr>
              <w:pStyle w:val="1"/>
              <w:shd w:val="clear" w:color="auto" w:fill="FFFFFF"/>
              <w:ind w:left="229" w:right="374" w:hanging="142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z w:val="24"/>
                <w:szCs w:val="24"/>
              </w:rPr>
              <w:t>сотрудничать.</w:t>
            </w:r>
          </w:p>
        </w:tc>
      </w:tr>
      <w:tr w:rsidR="00816239" w:rsidRPr="00535556" w:rsidTr="00437A12">
        <w:trPr>
          <w:trHeight w:hRule="exact" w:val="4819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239" w:rsidRPr="00535556" w:rsidRDefault="00816239" w:rsidP="00816239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244"/>
              </w:tabs>
              <w:ind w:left="24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7"/>
                <w:sz w:val="24"/>
                <w:szCs w:val="24"/>
              </w:rPr>
              <w:t xml:space="preserve">Социально - </w:t>
            </w:r>
            <w:proofErr w:type="spellStart"/>
            <w:r w:rsidRPr="00535556">
              <w:rPr>
                <w:color w:val="000000"/>
                <w:spacing w:val="7"/>
                <w:sz w:val="24"/>
                <w:szCs w:val="24"/>
              </w:rPr>
              <w:t>перцептивные</w:t>
            </w:r>
            <w:proofErr w:type="spellEnd"/>
            <w:r w:rsidRPr="00535556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535556">
              <w:rPr>
                <w:color w:val="000000"/>
                <w:sz w:val="24"/>
                <w:szCs w:val="24"/>
              </w:rPr>
              <w:t xml:space="preserve">способности (внимание, наблюдательность, воображение);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244"/>
              </w:tabs>
              <w:ind w:left="24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5"/>
                <w:sz w:val="24"/>
                <w:szCs w:val="24"/>
              </w:rPr>
              <w:t>Управлять своими эмоция</w:t>
            </w:r>
            <w:r w:rsidRPr="00535556">
              <w:rPr>
                <w:color w:val="000000"/>
                <w:spacing w:val="1"/>
                <w:sz w:val="24"/>
                <w:szCs w:val="24"/>
              </w:rPr>
              <w:t xml:space="preserve">ми, настроением (снятие излишнего </w:t>
            </w:r>
            <w:r w:rsidRPr="00535556">
              <w:rPr>
                <w:color w:val="000000"/>
                <w:spacing w:val="-1"/>
                <w:sz w:val="24"/>
                <w:szCs w:val="24"/>
              </w:rPr>
              <w:t xml:space="preserve">психологического климата, создание </w:t>
            </w:r>
            <w:r w:rsidRPr="00535556">
              <w:rPr>
                <w:color w:val="000000"/>
                <w:sz w:val="24"/>
                <w:szCs w:val="24"/>
              </w:rPr>
              <w:t xml:space="preserve">творческого самочувствия);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244"/>
              </w:tabs>
              <w:ind w:left="24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6"/>
                <w:sz w:val="24"/>
                <w:szCs w:val="24"/>
              </w:rPr>
              <w:t>Владение телом (целесооб</w:t>
            </w:r>
            <w:r w:rsidRPr="00535556">
              <w:rPr>
                <w:color w:val="000000"/>
                <w:sz w:val="24"/>
                <w:szCs w:val="24"/>
              </w:rPr>
              <w:t xml:space="preserve">разность и выразительность мимики </w:t>
            </w:r>
            <w:r w:rsidRPr="00535556">
              <w:rPr>
                <w:color w:val="000000"/>
                <w:spacing w:val="-3"/>
                <w:sz w:val="24"/>
                <w:szCs w:val="24"/>
              </w:rPr>
              <w:t xml:space="preserve">и жестов);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244"/>
              </w:tabs>
              <w:ind w:left="24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4"/>
                <w:sz w:val="24"/>
                <w:szCs w:val="24"/>
              </w:rPr>
              <w:t xml:space="preserve">Техника и культура речи </w:t>
            </w:r>
            <w:r w:rsidRPr="00535556">
              <w:rPr>
                <w:color w:val="000000"/>
                <w:spacing w:val="6"/>
                <w:sz w:val="24"/>
                <w:szCs w:val="24"/>
              </w:rPr>
              <w:t>(дыхание, постановка голоса, дик</w:t>
            </w:r>
            <w:r w:rsidRPr="00535556">
              <w:rPr>
                <w:color w:val="000000"/>
                <w:spacing w:val="4"/>
                <w:sz w:val="24"/>
                <w:szCs w:val="24"/>
              </w:rPr>
              <w:t>ция, орфоэпия, логичность и выра</w:t>
            </w:r>
            <w:r w:rsidRPr="00535556">
              <w:rPr>
                <w:color w:val="000000"/>
                <w:spacing w:val="-1"/>
                <w:sz w:val="24"/>
                <w:szCs w:val="24"/>
              </w:rPr>
              <w:t>зительность речи).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239" w:rsidRPr="00535556" w:rsidRDefault="00816239" w:rsidP="0081623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 xml:space="preserve">При организации урока;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 xml:space="preserve">При организации КТД;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 xml:space="preserve">При общении;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 xml:space="preserve">При организации режимных </w:t>
            </w:r>
            <w:r w:rsidRPr="00535556">
              <w:rPr>
                <w:color w:val="000000"/>
                <w:spacing w:val="-1"/>
                <w:sz w:val="24"/>
                <w:szCs w:val="24"/>
              </w:rPr>
              <w:t xml:space="preserve">моментов;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 xml:space="preserve">При контроле дисциплины;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0"/>
              </w:tabs>
              <w:ind w:left="0" w:firstLine="0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35556">
              <w:rPr>
                <w:color w:val="000000"/>
                <w:spacing w:val="3"/>
                <w:sz w:val="24"/>
                <w:szCs w:val="24"/>
              </w:rPr>
              <w:t>При предъявлении требова</w:t>
            </w:r>
            <w:r w:rsidRPr="00535556">
              <w:rPr>
                <w:color w:val="000000"/>
                <w:spacing w:val="-5"/>
                <w:sz w:val="24"/>
                <w:szCs w:val="24"/>
              </w:rPr>
              <w:t>ний.</w:t>
            </w:r>
          </w:p>
          <w:p w:rsidR="00816239" w:rsidRPr="00535556" w:rsidRDefault="00816239" w:rsidP="00437A12">
            <w:pPr>
              <w:pStyle w:val="1"/>
              <w:shd w:val="clear" w:color="auto" w:fill="FFFFFF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816239" w:rsidRPr="00535556" w:rsidRDefault="00816239" w:rsidP="00437A12">
            <w:pPr>
              <w:pStyle w:val="1"/>
              <w:shd w:val="clear" w:color="auto" w:fill="FFFFFF"/>
              <w:ind w:left="302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 xml:space="preserve">Уметь познать личность, </w:t>
            </w:r>
            <w:r w:rsidRPr="00535556">
              <w:rPr>
                <w:color w:val="000000"/>
                <w:sz w:val="24"/>
                <w:szCs w:val="24"/>
              </w:rPr>
              <w:t xml:space="preserve">разобраться в ней; 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6"/>
                <w:sz w:val="24"/>
                <w:szCs w:val="24"/>
              </w:rPr>
              <w:t>Верное восприятие лично</w:t>
            </w:r>
            <w:r w:rsidRPr="00535556">
              <w:rPr>
                <w:color w:val="000000"/>
                <w:sz w:val="24"/>
                <w:szCs w:val="24"/>
              </w:rPr>
              <w:t>сти ученика;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7"/>
                <w:sz w:val="24"/>
                <w:szCs w:val="24"/>
              </w:rPr>
              <w:t xml:space="preserve">Уметь правильно понимать </w:t>
            </w:r>
            <w:r w:rsidRPr="00535556">
              <w:rPr>
                <w:color w:val="000000"/>
                <w:sz w:val="24"/>
                <w:szCs w:val="24"/>
              </w:rPr>
              <w:t>ребенка;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1"/>
                <w:sz w:val="24"/>
                <w:szCs w:val="24"/>
              </w:rPr>
              <w:t>Уметь влиять на ребенка;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1"/>
                <w:sz w:val="24"/>
                <w:szCs w:val="24"/>
              </w:rPr>
              <w:t>Уметь защищать ребенка;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1"/>
                <w:sz w:val="24"/>
                <w:szCs w:val="24"/>
              </w:rPr>
              <w:t>Уметь взаимодействовать;</w:t>
            </w:r>
          </w:p>
          <w:p w:rsidR="00816239" w:rsidRPr="00535556" w:rsidRDefault="00816239" w:rsidP="00816239">
            <w:pPr>
              <w:pStyle w:val="1"/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num" w:pos="229"/>
              </w:tabs>
              <w:ind w:left="229" w:right="14" w:firstLine="0"/>
              <w:jc w:val="both"/>
              <w:rPr>
                <w:sz w:val="24"/>
                <w:szCs w:val="24"/>
              </w:rPr>
            </w:pPr>
            <w:r w:rsidRPr="00535556">
              <w:rPr>
                <w:color w:val="000000"/>
                <w:spacing w:val="2"/>
                <w:sz w:val="24"/>
                <w:szCs w:val="24"/>
              </w:rPr>
              <w:t>Уметь представить информа</w:t>
            </w:r>
            <w:r w:rsidRPr="00535556">
              <w:rPr>
                <w:color w:val="000000"/>
                <w:spacing w:val="-4"/>
                <w:sz w:val="24"/>
                <w:szCs w:val="24"/>
              </w:rPr>
              <w:t>цию.</w:t>
            </w:r>
          </w:p>
        </w:tc>
      </w:tr>
    </w:tbl>
    <w:p w:rsidR="00717B17" w:rsidRDefault="00717B17" w:rsidP="00717B1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составляющие</w:t>
      </w:r>
      <w:r w:rsidRPr="003D7B3F">
        <w:rPr>
          <w:sz w:val="28"/>
          <w:szCs w:val="28"/>
        </w:rPr>
        <w:t xml:space="preserve"> педагогической техники направлены либо на организацию внутреннего самочувствия педагога, либо на умение это самочувствие адекватно проявить внешне. Поэтому </w:t>
      </w:r>
      <w:r>
        <w:rPr>
          <w:sz w:val="28"/>
          <w:szCs w:val="28"/>
        </w:rPr>
        <w:t>авторы</w:t>
      </w:r>
      <w:r w:rsidRPr="003D7B3F">
        <w:rPr>
          <w:sz w:val="28"/>
          <w:szCs w:val="28"/>
        </w:rPr>
        <w:t xml:space="preserve">, вслед за театральной педагогикой, условно </w:t>
      </w:r>
      <w:r>
        <w:rPr>
          <w:sz w:val="28"/>
          <w:szCs w:val="28"/>
        </w:rPr>
        <w:t>разделяют</w:t>
      </w:r>
      <w:r w:rsidRPr="003D7B3F">
        <w:rPr>
          <w:sz w:val="28"/>
          <w:szCs w:val="28"/>
        </w:rPr>
        <w:t xml:space="preserve"> педагогическую технику </w:t>
      </w:r>
      <w:proofErr w:type="gramStart"/>
      <w:r w:rsidRPr="003D7B3F">
        <w:rPr>
          <w:sz w:val="28"/>
          <w:szCs w:val="28"/>
        </w:rPr>
        <w:t>на</w:t>
      </w:r>
      <w:proofErr w:type="gramEnd"/>
      <w:r w:rsidRPr="003D7B3F">
        <w:rPr>
          <w:sz w:val="28"/>
          <w:szCs w:val="28"/>
        </w:rPr>
        <w:t xml:space="preserve"> </w:t>
      </w:r>
      <w:proofErr w:type="gramStart"/>
      <w:r w:rsidRPr="003D7B3F">
        <w:rPr>
          <w:sz w:val="28"/>
          <w:szCs w:val="28"/>
        </w:rPr>
        <w:t>внешнюю</w:t>
      </w:r>
      <w:proofErr w:type="gramEnd"/>
      <w:r w:rsidRPr="003D7B3F">
        <w:rPr>
          <w:sz w:val="28"/>
          <w:szCs w:val="28"/>
        </w:rPr>
        <w:t xml:space="preserve"> и внутреннюю соответственно цели её использования. Внутренняя техника - создание внутреннего переживания личности, психологическое настраивание учителя на будущую деятельность через влияние на ум, волю и чувства. Внешняя техника — воплощение внутреннего переживания учителя в его телесной природе: мимике, голосе, речи, движениях, пластике. </w:t>
      </w:r>
    </w:p>
    <w:p w:rsidR="00717B17" w:rsidRPr="002E162D" w:rsidRDefault="00717B17" w:rsidP="00717B17">
      <w:pPr>
        <w:spacing w:line="360" w:lineRule="auto"/>
        <w:ind w:firstLine="900"/>
        <w:jc w:val="both"/>
        <w:rPr>
          <w:sz w:val="28"/>
          <w:szCs w:val="28"/>
        </w:rPr>
      </w:pPr>
      <w:r w:rsidRPr="002E162D">
        <w:rPr>
          <w:sz w:val="28"/>
          <w:szCs w:val="28"/>
        </w:rPr>
        <w:t xml:space="preserve">У молодого учителя </w:t>
      </w:r>
      <w:r>
        <w:rPr>
          <w:sz w:val="28"/>
          <w:szCs w:val="28"/>
        </w:rPr>
        <w:t xml:space="preserve">в лучшем случае </w:t>
      </w:r>
      <w:r w:rsidRPr="002E162D">
        <w:rPr>
          <w:sz w:val="28"/>
          <w:szCs w:val="28"/>
        </w:rPr>
        <w:t xml:space="preserve">на вооружении два-три десятка приемов. Любой начинающий педагог умеет провести индивидуальный опрос у доски, а вот организовать работу детей в группах или жужжащий пересказ – для многих уже проблема. Между тем у опытного учителя за годы </w:t>
      </w:r>
      <w:r w:rsidRPr="002E162D">
        <w:rPr>
          <w:sz w:val="28"/>
          <w:szCs w:val="28"/>
        </w:rPr>
        <w:lastRenderedPageBreak/>
        <w:t>труда соответствующих приемов накапливается до двухсот. Осваивая по 10-15 приемов в год, молодой педагог тратит не менее 10 лет на то, чтобы приобрести необходимый для урока инструментарий.</w:t>
      </w:r>
    </w:p>
    <w:p w:rsidR="008348E0" w:rsidRDefault="008348E0"/>
    <w:sectPr w:rsidR="008348E0" w:rsidSect="0083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24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BF66E4"/>
    <w:multiLevelType w:val="hybridMultilevel"/>
    <w:tmpl w:val="0818F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A62646">
      <w:numFmt w:val="none"/>
      <w:lvlText w:val=""/>
      <w:lvlJc w:val="left"/>
      <w:pPr>
        <w:tabs>
          <w:tab w:val="num" w:pos="360"/>
        </w:tabs>
      </w:pPr>
    </w:lvl>
    <w:lvl w:ilvl="2" w:tplc="CA385844">
      <w:numFmt w:val="none"/>
      <w:lvlText w:val=""/>
      <w:lvlJc w:val="left"/>
      <w:pPr>
        <w:tabs>
          <w:tab w:val="num" w:pos="360"/>
        </w:tabs>
      </w:pPr>
    </w:lvl>
    <w:lvl w:ilvl="3" w:tplc="A2D6750A">
      <w:numFmt w:val="none"/>
      <w:lvlText w:val=""/>
      <w:lvlJc w:val="left"/>
      <w:pPr>
        <w:tabs>
          <w:tab w:val="num" w:pos="360"/>
        </w:tabs>
      </w:pPr>
    </w:lvl>
    <w:lvl w:ilvl="4" w:tplc="5EF09CE0">
      <w:numFmt w:val="none"/>
      <w:lvlText w:val=""/>
      <w:lvlJc w:val="left"/>
      <w:pPr>
        <w:tabs>
          <w:tab w:val="num" w:pos="360"/>
        </w:tabs>
      </w:pPr>
    </w:lvl>
    <w:lvl w:ilvl="5" w:tplc="E5707E5E">
      <w:numFmt w:val="none"/>
      <w:lvlText w:val=""/>
      <w:lvlJc w:val="left"/>
      <w:pPr>
        <w:tabs>
          <w:tab w:val="num" w:pos="360"/>
        </w:tabs>
      </w:pPr>
    </w:lvl>
    <w:lvl w:ilvl="6" w:tplc="5F14EDF6">
      <w:numFmt w:val="none"/>
      <w:lvlText w:val=""/>
      <w:lvlJc w:val="left"/>
      <w:pPr>
        <w:tabs>
          <w:tab w:val="num" w:pos="360"/>
        </w:tabs>
      </w:pPr>
    </w:lvl>
    <w:lvl w:ilvl="7" w:tplc="76D2EB50">
      <w:numFmt w:val="none"/>
      <w:lvlText w:val=""/>
      <w:lvlJc w:val="left"/>
      <w:pPr>
        <w:tabs>
          <w:tab w:val="num" w:pos="360"/>
        </w:tabs>
      </w:pPr>
    </w:lvl>
    <w:lvl w:ilvl="8" w:tplc="D988D9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8E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D729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A6"/>
    <w:rsid w:val="00717B17"/>
    <w:rsid w:val="00747398"/>
    <w:rsid w:val="007B00A6"/>
    <w:rsid w:val="00816239"/>
    <w:rsid w:val="008348E0"/>
    <w:rsid w:val="00952A62"/>
    <w:rsid w:val="0096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00A6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B0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162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2011-12-22T05:12:00Z</dcterms:created>
  <dcterms:modified xsi:type="dcterms:W3CDTF">2011-12-22T06:08:00Z</dcterms:modified>
</cp:coreProperties>
</file>